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A9D" w:rsidRDefault="00284A9D" w:rsidP="00F33055">
      <w:pPr>
        <w:autoSpaceDE w:val="0"/>
        <w:autoSpaceDN w:val="0"/>
        <w:adjustRightInd w:val="0"/>
        <w:spacing w:after="0" w:line="240" w:lineRule="auto"/>
        <w:rPr>
          <w:rFonts w:ascii="Bookman Old Style" w:hAnsi="Bookman Old Style"/>
          <w:sz w:val="36"/>
          <w:szCs w:val="36"/>
        </w:rPr>
      </w:pPr>
      <w:bookmarkStart w:id="0" w:name="_GoBack"/>
      <w:bookmarkEnd w:id="0"/>
      <w:r w:rsidRPr="00F54AB6">
        <w:rPr>
          <w:rFonts w:ascii="Bookman Old Style" w:hAnsi="Bookman Old Style"/>
          <w:b/>
          <w:i/>
          <w:sz w:val="36"/>
          <w:szCs w:val="36"/>
        </w:rPr>
        <w:t>Outliers</w:t>
      </w:r>
      <w:r w:rsidRPr="00F54AB6">
        <w:rPr>
          <w:rFonts w:ascii="Bookman Old Style" w:hAnsi="Bookman Old Style"/>
          <w:sz w:val="36"/>
          <w:szCs w:val="36"/>
        </w:rPr>
        <w:t xml:space="preserve"> Summer Reading</w:t>
      </w:r>
      <w:r w:rsidR="00A65B04">
        <w:rPr>
          <w:rFonts w:ascii="Bookman Old Style" w:hAnsi="Bookman Old Style"/>
          <w:sz w:val="36"/>
          <w:szCs w:val="36"/>
        </w:rPr>
        <w:t xml:space="preserve"> </w:t>
      </w:r>
      <w:r w:rsidRPr="00F54AB6">
        <w:rPr>
          <w:rFonts w:ascii="Bookman Old Style" w:hAnsi="Bookman Old Style"/>
          <w:sz w:val="36"/>
          <w:szCs w:val="36"/>
        </w:rPr>
        <w:t>– English III</w:t>
      </w:r>
    </w:p>
    <w:p w:rsidR="004969F4" w:rsidRDefault="004969F4" w:rsidP="00F33055">
      <w:pPr>
        <w:autoSpaceDE w:val="0"/>
        <w:autoSpaceDN w:val="0"/>
        <w:adjustRightInd w:val="0"/>
        <w:spacing w:after="0" w:line="240" w:lineRule="auto"/>
        <w:rPr>
          <w:rFonts w:ascii="Bookman Old Style" w:hAnsi="Bookman Old Style"/>
          <w:sz w:val="36"/>
          <w:szCs w:val="36"/>
        </w:rPr>
      </w:pPr>
    </w:p>
    <w:p w:rsidR="004969F4" w:rsidRDefault="004969F4" w:rsidP="00F33055">
      <w:pPr>
        <w:autoSpaceDE w:val="0"/>
        <w:autoSpaceDN w:val="0"/>
        <w:adjustRightInd w:val="0"/>
        <w:spacing w:after="0" w:line="240" w:lineRule="auto"/>
        <w:rPr>
          <w:rFonts w:ascii="Bookman Old Style" w:hAnsi="Bookman Old Style"/>
          <w:sz w:val="36"/>
          <w:szCs w:val="36"/>
        </w:rPr>
      </w:pPr>
      <w:r>
        <w:rPr>
          <w:rFonts w:ascii="Bookman Old Style" w:hAnsi="Bookman Old Style"/>
          <w:sz w:val="36"/>
          <w:szCs w:val="36"/>
        </w:rPr>
        <w:t>Essential Questions:</w:t>
      </w:r>
    </w:p>
    <w:p w:rsidR="004969F4" w:rsidRDefault="004969F4" w:rsidP="00F33055">
      <w:pPr>
        <w:pStyle w:val="ListParagraph"/>
        <w:numPr>
          <w:ilvl w:val="0"/>
          <w:numId w:val="4"/>
        </w:numPr>
        <w:autoSpaceDE w:val="0"/>
        <w:autoSpaceDN w:val="0"/>
        <w:adjustRightInd w:val="0"/>
        <w:spacing w:after="0" w:line="240" w:lineRule="auto"/>
        <w:rPr>
          <w:rFonts w:ascii="Bookman Old Style" w:hAnsi="Bookman Old Style"/>
          <w:sz w:val="24"/>
          <w:szCs w:val="24"/>
        </w:rPr>
      </w:pPr>
      <w:r w:rsidRPr="004969F4">
        <w:rPr>
          <w:rFonts w:ascii="Bookman Old Style" w:hAnsi="Bookman Old Style"/>
          <w:sz w:val="24"/>
          <w:szCs w:val="24"/>
        </w:rPr>
        <w:t>What is success?</w:t>
      </w:r>
    </w:p>
    <w:p w:rsidR="004969F4" w:rsidRDefault="004969F4" w:rsidP="00F33055">
      <w:pPr>
        <w:pStyle w:val="ListParagraph"/>
        <w:numPr>
          <w:ilvl w:val="0"/>
          <w:numId w:val="4"/>
        </w:numPr>
        <w:autoSpaceDE w:val="0"/>
        <w:autoSpaceDN w:val="0"/>
        <w:adjustRightInd w:val="0"/>
        <w:spacing w:after="0" w:line="240" w:lineRule="auto"/>
        <w:rPr>
          <w:rFonts w:ascii="Bookman Old Style" w:hAnsi="Bookman Old Style"/>
          <w:sz w:val="24"/>
          <w:szCs w:val="24"/>
        </w:rPr>
      </w:pPr>
      <w:r w:rsidRPr="004969F4">
        <w:rPr>
          <w:rFonts w:ascii="Bookman Old Style" w:hAnsi="Bookman Old Style"/>
          <w:sz w:val="24"/>
          <w:szCs w:val="24"/>
        </w:rPr>
        <w:t xml:space="preserve">What are the factors </w:t>
      </w:r>
      <w:r w:rsidR="00DA69B8">
        <w:rPr>
          <w:rFonts w:ascii="Bookman Old Style" w:hAnsi="Bookman Old Style"/>
          <w:sz w:val="24"/>
          <w:szCs w:val="24"/>
        </w:rPr>
        <w:t xml:space="preserve">both in and beyond our control </w:t>
      </w:r>
      <w:r w:rsidRPr="004969F4">
        <w:rPr>
          <w:rFonts w:ascii="Bookman Old Style" w:hAnsi="Bookman Old Style"/>
          <w:sz w:val="24"/>
          <w:szCs w:val="24"/>
        </w:rPr>
        <w:t>that may impact our ability to be successful?</w:t>
      </w:r>
    </w:p>
    <w:p w:rsidR="004969F4" w:rsidRDefault="004969F4" w:rsidP="00F33055">
      <w:pPr>
        <w:pStyle w:val="ListParagraph"/>
        <w:numPr>
          <w:ilvl w:val="0"/>
          <w:numId w:val="4"/>
        </w:numPr>
        <w:autoSpaceDE w:val="0"/>
        <w:autoSpaceDN w:val="0"/>
        <w:adjustRightInd w:val="0"/>
        <w:spacing w:after="0" w:line="240" w:lineRule="auto"/>
        <w:rPr>
          <w:rFonts w:ascii="Bookman Old Style" w:hAnsi="Bookman Old Style"/>
          <w:sz w:val="24"/>
          <w:szCs w:val="24"/>
        </w:rPr>
      </w:pPr>
      <w:r>
        <w:rPr>
          <w:rFonts w:ascii="Bookman Old Style" w:hAnsi="Bookman Old Style"/>
          <w:sz w:val="24"/>
          <w:szCs w:val="24"/>
        </w:rPr>
        <w:t>What are the links between hard work and success? Between luck and success?</w:t>
      </w:r>
    </w:p>
    <w:p w:rsidR="00A65B04" w:rsidRDefault="00A65B04" w:rsidP="00F33055">
      <w:pPr>
        <w:autoSpaceDE w:val="0"/>
        <w:autoSpaceDN w:val="0"/>
        <w:adjustRightInd w:val="0"/>
        <w:spacing w:after="0" w:line="240" w:lineRule="auto"/>
        <w:rPr>
          <w:rFonts w:ascii="Bookman Old Style" w:hAnsi="Bookman Old Style"/>
          <w:sz w:val="24"/>
          <w:szCs w:val="24"/>
        </w:rPr>
      </w:pPr>
    </w:p>
    <w:p w:rsidR="001A2925" w:rsidRDefault="00A65B04" w:rsidP="00F33055">
      <w:pPr>
        <w:autoSpaceDE w:val="0"/>
        <w:autoSpaceDN w:val="0"/>
        <w:adjustRightInd w:val="0"/>
        <w:spacing w:after="0" w:line="240" w:lineRule="auto"/>
        <w:rPr>
          <w:rFonts w:ascii="Bookman Old Style" w:hAnsi="Bookman Old Style"/>
          <w:sz w:val="24"/>
          <w:szCs w:val="24"/>
        </w:rPr>
      </w:pPr>
      <w:r w:rsidRPr="00A65B04">
        <w:rPr>
          <w:rFonts w:ascii="Bookman Old Style" w:hAnsi="Bookman Old Style"/>
          <w:sz w:val="24"/>
          <w:szCs w:val="24"/>
        </w:rPr>
        <w:t>Please</w:t>
      </w:r>
      <w:r>
        <w:rPr>
          <w:rFonts w:ascii="Bookman Old Style" w:hAnsi="Bookman Old Style"/>
          <w:sz w:val="24"/>
          <w:szCs w:val="24"/>
        </w:rPr>
        <w:t xml:space="preserve"> read </w:t>
      </w:r>
      <w:r w:rsidRPr="00A65B04">
        <w:rPr>
          <w:rFonts w:ascii="Bookman Old Style" w:hAnsi="Bookman Old Style"/>
          <w:i/>
          <w:sz w:val="24"/>
          <w:szCs w:val="24"/>
        </w:rPr>
        <w:t xml:space="preserve">Outliers </w:t>
      </w:r>
      <w:r>
        <w:rPr>
          <w:rFonts w:ascii="Bookman Old Style" w:hAnsi="Bookman Old Style"/>
          <w:sz w:val="24"/>
          <w:szCs w:val="24"/>
        </w:rPr>
        <w:t xml:space="preserve">by Malcolm Gladwell and complete the following questions.  The answers should be typed or neatly written in full sentences/paragraphs on separate paper.  They are due </w:t>
      </w:r>
      <w:r w:rsidR="006A034C">
        <w:rPr>
          <w:rFonts w:ascii="Bookman Old Style" w:hAnsi="Bookman Old Style"/>
          <w:sz w:val="24"/>
          <w:szCs w:val="24"/>
        </w:rPr>
        <w:t>on</w:t>
      </w:r>
      <w:r>
        <w:rPr>
          <w:rFonts w:ascii="Bookman Old Style" w:hAnsi="Bookman Old Style"/>
          <w:sz w:val="24"/>
          <w:szCs w:val="24"/>
        </w:rPr>
        <w:t xml:space="preserve"> the </w:t>
      </w:r>
      <w:r w:rsidR="006A034C">
        <w:rPr>
          <w:rFonts w:ascii="Bookman Old Style" w:hAnsi="Bookman Old Style"/>
          <w:sz w:val="24"/>
          <w:szCs w:val="24"/>
        </w:rPr>
        <w:t xml:space="preserve">first day of class in September. </w:t>
      </w:r>
    </w:p>
    <w:p w:rsidR="006A034C" w:rsidRDefault="006A034C" w:rsidP="00F33055">
      <w:pPr>
        <w:autoSpaceDE w:val="0"/>
        <w:autoSpaceDN w:val="0"/>
        <w:adjustRightInd w:val="0"/>
        <w:spacing w:after="0" w:line="240" w:lineRule="auto"/>
        <w:rPr>
          <w:rFonts w:ascii="Bookman Old Style" w:hAnsi="Bookman Old Style"/>
          <w:sz w:val="24"/>
          <w:szCs w:val="24"/>
        </w:rPr>
      </w:pPr>
    </w:p>
    <w:p w:rsidR="00631702" w:rsidRDefault="001A2925" w:rsidP="00F33055">
      <w:pPr>
        <w:autoSpaceDE w:val="0"/>
        <w:autoSpaceDN w:val="0"/>
        <w:adjustRightInd w:val="0"/>
        <w:spacing w:after="0" w:line="240" w:lineRule="auto"/>
        <w:rPr>
          <w:rFonts w:ascii="Bookman Old Style" w:hAnsi="Bookman Old Style"/>
          <w:sz w:val="24"/>
          <w:szCs w:val="24"/>
        </w:rPr>
      </w:pPr>
      <w:r>
        <w:rPr>
          <w:rFonts w:ascii="Bookman Old Style" w:hAnsi="Bookman Old Style"/>
          <w:sz w:val="24"/>
          <w:szCs w:val="24"/>
        </w:rPr>
        <w:t>For</w:t>
      </w:r>
      <w:r w:rsidR="00631702">
        <w:rPr>
          <w:rFonts w:ascii="Bookman Old Style" w:hAnsi="Bookman Old Style"/>
          <w:sz w:val="24"/>
          <w:szCs w:val="24"/>
        </w:rPr>
        <w:t xml:space="preserve"> questions over the summer</w:t>
      </w:r>
      <w:r w:rsidR="00FF40DF">
        <w:rPr>
          <w:rFonts w:ascii="Bookman Old Style" w:hAnsi="Bookman Old Style"/>
          <w:sz w:val="24"/>
          <w:szCs w:val="24"/>
        </w:rPr>
        <w:t>,</w:t>
      </w:r>
      <w:r w:rsidR="00631702">
        <w:rPr>
          <w:rFonts w:ascii="Bookman Old Style" w:hAnsi="Bookman Old Style"/>
          <w:sz w:val="24"/>
          <w:szCs w:val="24"/>
        </w:rPr>
        <w:t xml:space="preserve"> you can reach the English III teachers at</w:t>
      </w:r>
      <w:r>
        <w:rPr>
          <w:rFonts w:ascii="Bookman Old Style" w:hAnsi="Bookman Old Style"/>
          <w:sz w:val="24"/>
          <w:szCs w:val="24"/>
        </w:rPr>
        <w:t>:</w:t>
      </w:r>
    </w:p>
    <w:p w:rsidR="001A2925" w:rsidRDefault="001A2925" w:rsidP="00F33055">
      <w:pPr>
        <w:autoSpaceDE w:val="0"/>
        <w:autoSpaceDN w:val="0"/>
        <w:adjustRightInd w:val="0"/>
        <w:spacing w:after="0" w:line="240" w:lineRule="auto"/>
        <w:rPr>
          <w:rFonts w:ascii="Bookman Old Style" w:hAnsi="Bookman Old Style"/>
          <w:sz w:val="24"/>
          <w:szCs w:val="24"/>
        </w:rPr>
      </w:pPr>
    </w:p>
    <w:p w:rsidR="00631702" w:rsidRDefault="00015BD1" w:rsidP="00F33055">
      <w:pPr>
        <w:autoSpaceDE w:val="0"/>
        <w:autoSpaceDN w:val="0"/>
        <w:adjustRightInd w:val="0"/>
        <w:spacing w:after="0" w:line="240" w:lineRule="auto"/>
        <w:rPr>
          <w:rFonts w:ascii="Bookman Old Style" w:hAnsi="Bookman Old Style"/>
          <w:sz w:val="24"/>
          <w:szCs w:val="24"/>
        </w:rPr>
      </w:pPr>
      <w:hyperlink r:id="rId6" w:history="1">
        <w:r w:rsidR="006A034C" w:rsidRPr="009441FE">
          <w:rPr>
            <w:rStyle w:val="Hyperlink"/>
            <w:rFonts w:ascii="Bookman Old Style" w:hAnsi="Bookman Old Style"/>
            <w:sz w:val="24"/>
            <w:szCs w:val="24"/>
          </w:rPr>
          <w:t>akobylarz@veronaschools.org</w:t>
        </w:r>
      </w:hyperlink>
      <w:r w:rsidR="00631702">
        <w:rPr>
          <w:rFonts w:ascii="Bookman Old Style" w:hAnsi="Bookman Old Style"/>
          <w:sz w:val="24"/>
          <w:szCs w:val="24"/>
        </w:rPr>
        <w:t xml:space="preserve"> (Mrs. Kobylarz)</w:t>
      </w:r>
    </w:p>
    <w:p w:rsidR="006A034C" w:rsidRPr="006A034C" w:rsidRDefault="00015BD1" w:rsidP="006A034C">
      <w:pPr>
        <w:autoSpaceDE w:val="0"/>
        <w:autoSpaceDN w:val="0"/>
        <w:adjustRightInd w:val="0"/>
        <w:spacing w:after="0" w:line="240" w:lineRule="auto"/>
        <w:rPr>
          <w:sz w:val="24"/>
          <w:szCs w:val="24"/>
        </w:rPr>
      </w:pPr>
      <w:hyperlink r:id="rId7" w:history="1">
        <w:r w:rsidR="006A034C" w:rsidRPr="009441FE">
          <w:rPr>
            <w:rStyle w:val="Hyperlink"/>
            <w:rFonts w:ascii="Bookman Old Style" w:hAnsi="Bookman Old Style"/>
            <w:sz w:val="24"/>
            <w:szCs w:val="24"/>
          </w:rPr>
          <w:t>mmeyer@veronaschools.org</w:t>
        </w:r>
      </w:hyperlink>
      <w:r w:rsidR="006A034C">
        <w:rPr>
          <w:rFonts w:ascii="Bookman Old Style" w:hAnsi="Bookman Old Style"/>
          <w:sz w:val="24"/>
          <w:szCs w:val="24"/>
        </w:rPr>
        <w:t xml:space="preserve">    (Dr. Meyer)</w:t>
      </w:r>
    </w:p>
    <w:p w:rsidR="00284A9D" w:rsidRDefault="00284A9D" w:rsidP="00F33055">
      <w:pPr>
        <w:autoSpaceDE w:val="0"/>
        <w:autoSpaceDN w:val="0"/>
        <w:adjustRightInd w:val="0"/>
        <w:spacing w:after="0" w:line="240" w:lineRule="auto"/>
        <w:rPr>
          <w:rFonts w:ascii="Bookman Old Style" w:hAnsi="Bookman Old Style"/>
          <w:sz w:val="24"/>
          <w:szCs w:val="24"/>
        </w:rPr>
      </w:pPr>
    </w:p>
    <w:p w:rsidR="006A034C" w:rsidRDefault="006A034C" w:rsidP="00F33055">
      <w:pPr>
        <w:autoSpaceDE w:val="0"/>
        <w:autoSpaceDN w:val="0"/>
        <w:adjustRightInd w:val="0"/>
        <w:spacing w:after="0" w:line="240" w:lineRule="auto"/>
        <w:rPr>
          <w:rFonts w:ascii="Bookman Old Style" w:hAnsi="Bookman Old Style"/>
          <w:sz w:val="24"/>
          <w:szCs w:val="24"/>
        </w:rPr>
      </w:pPr>
    </w:p>
    <w:p w:rsidR="00EE101C" w:rsidRPr="00EE101C" w:rsidRDefault="0026398E" w:rsidP="004A4973">
      <w:pPr>
        <w:pStyle w:val="ListParagraph"/>
        <w:numPr>
          <w:ilvl w:val="0"/>
          <w:numId w:val="2"/>
        </w:numPr>
        <w:autoSpaceDE w:val="0"/>
        <w:autoSpaceDN w:val="0"/>
        <w:adjustRightInd w:val="0"/>
        <w:spacing w:after="0" w:line="240" w:lineRule="auto"/>
        <w:ind w:left="360"/>
      </w:pPr>
      <w:r w:rsidRPr="00EE101C">
        <w:rPr>
          <w:rFonts w:ascii="Bookman Old Style" w:hAnsi="Bookman Old Style"/>
        </w:rPr>
        <w:t xml:space="preserve">What idea or ideas is Gladwell setting up through talking about the </w:t>
      </w:r>
      <w:r w:rsidR="00744262" w:rsidRPr="00EE101C">
        <w:rPr>
          <w:rFonts w:ascii="Bookman Old Style" w:hAnsi="Bookman Old Style"/>
        </w:rPr>
        <w:t xml:space="preserve">Rosetans </w:t>
      </w:r>
      <w:r w:rsidR="001A2925">
        <w:rPr>
          <w:rFonts w:ascii="Bookman Old Style" w:hAnsi="Bookman Old Style"/>
        </w:rPr>
        <w:t>in</w:t>
      </w:r>
      <w:r w:rsidR="00744262" w:rsidRPr="00EE101C">
        <w:rPr>
          <w:rFonts w:ascii="Bookman Old Style" w:hAnsi="Bookman Old Style"/>
        </w:rPr>
        <w:t xml:space="preserve"> the introduction and the Canadian youth hockey playe</w:t>
      </w:r>
      <w:r w:rsidRPr="00EE101C">
        <w:rPr>
          <w:rFonts w:ascii="Bookman Old Style" w:hAnsi="Bookman Old Style"/>
        </w:rPr>
        <w:t xml:space="preserve">rs </w:t>
      </w:r>
      <w:r w:rsidR="001A2925">
        <w:rPr>
          <w:rFonts w:ascii="Bookman Old Style" w:hAnsi="Bookman Old Style"/>
        </w:rPr>
        <w:t>in</w:t>
      </w:r>
      <w:r w:rsidRPr="00EE101C">
        <w:rPr>
          <w:rFonts w:ascii="Bookman Old Style" w:hAnsi="Bookman Old Style"/>
        </w:rPr>
        <w:t xml:space="preserve"> the first chapter</w:t>
      </w:r>
      <w:r w:rsidR="0029198B" w:rsidRPr="00EE101C">
        <w:rPr>
          <w:rFonts w:ascii="Bookman Old Style" w:hAnsi="Bookman Old Style"/>
        </w:rPr>
        <w:t>?</w:t>
      </w:r>
    </w:p>
    <w:p w:rsidR="00EE101C" w:rsidRPr="00EE101C" w:rsidRDefault="00EE101C" w:rsidP="00EE101C">
      <w:pPr>
        <w:pStyle w:val="ListParagraph"/>
        <w:autoSpaceDE w:val="0"/>
        <w:autoSpaceDN w:val="0"/>
        <w:adjustRightInd w:val="0"/>
        <w:spacing w:after="0" w:line="240" w:lineRule="auto"/>
        <w:ind w:left="360"/>
      </w:pPr>
    </w:p>
    <w:p w:rsidR="00EE101C" w:rsidRPr="00EE101C" w:rsidRDefault="00744262" w:rsidP="004A4973">
      <w:pPr>
        <w:pStyle w:val="ListParagraph"/>
        <w:numPr>
          <w:ilvl w:val="0"/>
          <w:numId w:val="2"/>
        </w:numPr>
        <w:autoSpaceDE w:val="0"/>
        <w:autoSpaceDN w:val="0"/>
        <w:adjustRightInd w:val="0"/>
        <w:spacing w:after="0" w:line="240" w:lineRule="auto"/>
        <w:ind w:left="360"/>
      </w:pPr>
      <w:r w:rsidRPr="00EE101C">
        <w:rPr>
          <w:rFonts w:ascii="Bookman Old Style" w:hAnsi="Bookman Old Style"/>
        </w:rPr>
        <w:t>Explain the signi</w:t>
      </w:r>
      <w:r w:rsidR="00F54AB6" w:rsidRPr="00EE101C">
        <w:rPr>
          <w:rFonts w:ascii="Bookman Old Style" w:hAnsi="Bookman Old Style"/>
        </w:rPr>
        <w:t>ficance of the 10,000 hour rule</w:t>
      </w:r>
      <w:r w:rsidR="00F24022" w:rsidRPr="00EE101C">
        <w:rPr>
          <w:rFonts w:ascii="Bookman Old Style" w:hAnsi="Bookman Old Style"/>
        </w:rPr>
        <w:t xml:space="preserve"> and how </w:t>
      </w:r>
      <w:r w:rsidRPr="00EE101C">
        <w:rPr>
          <w:rFonts w:ascii="Bookman Old Style" w:hAnsi="Bookman Old Style"/>
        </w:rPr>
        <w:t>Gladwell uses Bill Joy, Bill Gates, and the Beatles as proof of his 10,000 hour theory.</w:t>
      </w:r>
    </w:p>
    <w:p w:rsidR="00EE101C" w:rsidRPr="00EE101C" w:rsidRDefault="00EE101C" w:rsidP="00EE101C">
      <w:pPr>
        <w:pStyle w:val="ListParagraph"/>
        <w:rPr>
          <w:rFonts w:ascii="Bookman Old Style" w:hAnsi="Bookman Old Style"/>
        </w:rPr>
      </w:pPr>
    </w:p>
    <w:p w:rsidR="00EE101C" w:rsidRPr="00EE101C" w:rsidRDefault="00F33055" w:rsidP="004A4973">
      <w:pPr>
        <w:pStyle w:val="ListParagraph"/>
        <w:numPr>
          <w:ilvl w:val="0"/>
          <w:numId w:val="2"/>
        </w:numPr>
        <w:autoSpaceDE w:val="0"/>
        <w:autoSpaceDN w:val="0"/>
        <w:adjustRightInd w:val="0"/>
        <w:spacing w:after="0" w:line="240" w:lineRule="auto"/>
        <w:ind w:left="360"/>
      </w:pPr>
      <w:r w:rsidRPr="00EE101C">
        <w:rPr>
          <w:rFonts w:ascii="Bookman Old Style" w:hAnsi="Bookman Old Style"/>
        </w:rPr>
        <w:t xml:space="preserve">Describe </w:t>
      </w:r>
      <w:r w:rsidR="004A4973" w:rsidRPr="00EE101C">
        <w:rPr>
          <w:rFonts w:ascii="Bookman Old Style" w:hAnsi="Bookman Old Style"/>
        </w:rPr>
        <w:t xml:space="preserve">Annette Lareau’s study and discuss </w:t>
      </w:r>
      <w:r w:rsidR="001A2925">
        <w:rPr>
          <w:rFonts w:ascii="Bookman Old Style" w:hAnsi="Bookman Old Style"/>
        </w:rPr>
        <w:t xml:space="preserve">with some examples </w:t>
      </w:r>
      <w:r w:rsidR="004A4973" w:rsidRPr="00EE101C">
        <w:rPr>
          <w:rFonts w:ascii="Bookman Old Style" w:hAnsi="Bookman Old Style"/>
        </w:rPr>
        <w:t xml:space="preserve">whether the environment </w:t>
      </w:r>
      <w:r w:rsidR="005B3F5A" w:rsidRPr="00EE101C">
        <w:rPr>
          <w:rFonts w:ascii="Bookman Old Style" w:hAnsi="Bookman Old Style"/>
        </w:rPr>
        <w:t>you grow</w:t>
      </w:r>
      <w:r w:rsidR="004A4973" w:rsidRPr="00EE101C">
        <w:rPr>
          <w:rFonts w:ascii="Bookman Old Style" w:hAnsi="Bookman Old Style"/>
        </w:rPr>
        <w:t xml:space="preserve"> up in is more like “concerted cultivation” or </w:t>
      </w:r>
      <w:r w:rsidR="00F24022" w:rsidRPr="00EE101C">
        <w:rPr>
          <w:rFonts w:ascii="Bookman Old Style" w:hAnsi="Bookman Old Style"/>
        </w:rPr>
        <w:t>“</w:t>
      </w:r>
      <w:r w:rsidR="004A4973" w:rsidRPr="00EE101C">
        <w:rPr>
          <w:rFonts w:ascii="Bookman Old Style" w:hAnsi="Bookman Old Style"/>
        </w:rPr>
        <w:t>accomplishment of natural growth.”</w:t>
      </w:r>
    </w:p>
    <w:p w:rsidR="00EE101C" w:rsidRPr="00EE101C" w:rsidRDefault="00EE101C" w:rsidP="00EE101C">
      <w:pPr>
        <w:pStyle w:val="ListParagraph"/>
        <w:rPr>
          <w:rFonts w:ascii="Bookman Old Style" w:hAnsi="Bookman Old Style"/>
        </w:rPr>
      </w:pPr>
    </w:p>
    <w:p w:rsidR="00EE101C" w:rsidRPr="00EE101C" w:rsidRDefault="00F33055" w:rsidP="004A4973">
      <w:pPr>
        <w:pStyle w:val="ListParagraph"/>
        <w:numPr>
          <w:ilvl w:val="0"/>
          <w:numId w:val="2"/>
        </w:numPr>
        <w:autoSpaceDE w:val="0"/>
        <w:autoSpaceDN w:val="0"/>
        <w:adjustRightInd w:val="0"/>
        <w:spacing w:after="0" w:line="240" w:lineRule="auto"/>
        <w:ind w:left="360"/>
      </w:pPr>
      <w:r w:rsidRPr="00EE101C">
        <w:rPr>
          <w:rFonts w:ascii="Bookman Old Style" w:hAnsi="Bookman Old Style"/>
        </w:rPr>
        <w:t>What conclusion can one draw from the life story of Chris Langan, as related in the chapter “Th</w:t>
      </w:r>
      <w:r w:rsidR="00F24022" w:rsidRPr="00EE101C">
        <w:rPr>
          <w:rFonts w:ascii="Bookman Old Style" w:hAnsi="Bookman Old Style"/>
        </w:rPr>
        <w:t xml:space="preserve">e Trouble with Geniuses Part 2” and what is the </w:t>
      </w:r>
      <w:r w:rsidRPr="00EE101C">
        <w:rPr>
          <w:rFonts w:ascii="Bookman Old Style" w:hAnsi="Bookman Old Style" w:cs="Tahoma"/>
        </w:rPr>
        <w:t xml:space="preserve">significance of </w:t>
      </w:r>
      <w:r w:rsidR="00F24022" w:rsidRPr="00EE101C">
        <w:rPr>
          <w:rFonts w:ascii="Bookman Old Style" w:hAnsi="Bookman Old Style" w:cs="Tahoma"/>
        </w:rPr>
        <w:t xml:space="preserve">discussing different types of IQ’s </w:t>
      </w:r>
      <w:r w:rsidRPr="00EE101C">
        <w:rPr>
          <w:rFonts w:ascii="Bookman Old Style" w:hAnsi="Bookman Old Style" w:cs="Tahoma"/>
        </w:rPr>
        <w:t>when discussing Langan?</w:t>
      </w:r>
    </w:p>
    <w:p w:rsidR="00EE101C" w:rsidRPr="00EE101C" w:rsidRDefault="00EE101C" w:rsidP="00EE101C">
      <w:pPr>
        <w:pStyle w:val="ListParagraph"/>
        <w:rPr>
          <w:rFonts w:ascii="Bookman Old Style" w:hAnsi="Bookman Old Style"/>
        </w:rPr>
      </w:pPr>
    </w:p>
    <w:p w:rsidR="00EE101C" w:rsidRPr="00EE101C" w:rsidRDefault="00F33055" w:rsidP="004A4973">
      <w:pPr>
        <w:pStyle w:val="ListParagraph"/>
        <w:numPr>
          <w:ilvl w:val="0"/>
          <w:numId w:val="2"/>
        </w:numPr>
        <w:autoSpaceDE w:val="0"/>
        <w:autoSpaceDN w:val="0"/>
        <w:adjustRightInd w:val="0"/>
        <w:spacing w:after="0" w:line="240" w:lineRule="auto"/>
        <w:ind w:left="360"/>
      </w:pPr>
      <w:r w:rsidRPr="00EE101C">
        <w:rPr>
          <w:rFonts w:ascii="Bookman Old Style" w:hAnsi="Bookman Old Style"/>
        </w:rPr>
        <w:t>Put in your own words the “three lessons of Joe Flom” which Gladwell identifies as “the importance of being Jewish,”  “demographic luck,” and “meaningful work.”</w:t>
      </w:r>
    </w:p>
    <w:p w:rsidR="00EE101C" w:rsidRPr="00EE101C" w:rsidRDefault="00EE101C" w:rsidP="00EE101C">
      <w:pPr>
        <w:pStyle w:val="ListParagraph"/>
        <w:rPr>
          <w:rFonts w:ascii="Bookman Old Style" w:hAnsi="Bookman Old Style" w:cs="Tahoma"/>
        </w:rPr>
      </w:pPr>
    </w:p>
    <w:p w:rsidR="00EE101C" w:rsidRPr="00EE101C" w:rsidRDefault="00F00AA3" w:rsidP="004A4973">
      <w:pPr>
        <w:pStyle w:val="ListParagraph"/>
        <w:numPr>
          <w:ilvl w:val="0"/>
          <w:numId w:val="2"/>
        </w:numPr>
        <w:autoSpaceDE w:val="0"/>
        <w:autoSpaceDN w:val="0"/>
        <w:adjustRightInd w:val="0"/>
        <w:spacing w:after="0" w:line="240" w:lineRule="auto"/>
        <w:ind w:left="360"/>
      </w:pPr>
      <w:r w:rsidRPr="00EE101C">
        <w:rPr>
          <w:rFonts w:ascii="Bookman Old Style" w:hAnsi="Bookman Old Style" w:cs="Tahoma"/>
        </w:rPr>
        <w:t>From chapter 8, what language related theory does Gladwell offer to explain the proclivity of Asians for math?</w:t>
      </w:r>
    </w:p>
    <w:p w:rsidR="00EE101C" w:rsidRPr="00EE101C" w:rsidRDefault="00EE101C" w:rsidP="00EE101C">
      <w:pPr>
        <w:pStyle w:val="ListParagraph"/>
        <w:rPr>
          <w:rFonts w:ascii="Bookman Old Style" w:hAnsi="Bookman Old Style" w:cs="Tahoma"/>
        </w:rPr>
      </w:pPr>
    </w:p>
    <w:p w:rsidR="00EE101C" w:rsidRPr="00EE101C" w:rsidRDefault="00F00AA3" w:rsidP="004A4973">
      <w:pPr>
        <w:pStyle w:val="ListParagraph"/>
        <w:numPr>
          <w:ilvl w:val="0"/>
          <w:numId w:val="2"/>
        </w:numPr>
        <w:autoSpaceDE w:val="0"/>
        <w:autoSpaceDN w:val="0"/>
        <w:adjustRightInd w:val="0"/>
        <w:spacing w:after="0" w:line="240" w:lineRule="auto"/>
        <w:ind w:left="360"/>
      </w:pPr>
      <w:r w:rsidRPr="00EE101C">
        <w:rPr>
          <w:rFonts w:ascii="Bookman Old Style" w:hAnsi="Bookman Old Style" w:cs="Tahoma"/>
        </w:rPr>
        <w:t>In what way does his discussion of rice farming relate back to the to the 10,000 hour rule?</w:t>
      </w:r>
    </w:p>
    <w:p w:rsidR="00EE101C" w:rsidRPr="00EE101C" w:rsidRDefault="00EE101C" w:rsidP="00EE101C">
      <w:pPr>
        <w:pStyle w:val="ListParagraph"/>
        <w:rPr>
          <w:rFonts w:ascii="Bookman Old Style" w:hAnsi="Bookman Old Style" w:cs="Tahoma"/>
        </w:rPr>
      </w:pPr>
    </w:p>
    <w:p w:rsidR="00EE101C" w:rsidRPr="00EE101C" w:rsidRDefault="00F54AB6" w:rsidP="004A4973">
      <w:pPr>
        <w:pStyle w:val="ListParagraph"/>
        <w:numPr>
          <w:ilvl w:val="0"/>
          <w:numId w:val="2"/>
        </w:numPr>
        <w:autoSpaceDE w:val="0"/>
        <w:autoSpaceDN w:val="0"/>
        <w:adjustRightInd w:val="0"/>
        <w:spacing w:after="0" w:line="240" w:lineRule="auto"/>
        <w:ind w:left="360"/>
      </w:pPr>
      <w:r w:rsidRPr="00EE101C">
        <w:rPr>
          <w:rFonts w:ascii="Bookman Old Style" w:hAnsi="Bookman Old Style" w:cs="Tahoma"/>
        </w:rPr>
        <w:t>R</w:t>
      </w:r>
      <w:r w:rsidR="00F00AA3" w:rsidRPr="00EE101C">
        <w:rPr>
          <w:rFonts w:ascii="Bookman Old Style" w:hAnsi="Bookman Old Style" w:cs="Tahoma"/>
        </w:rPr>
        <w:t>eview the proof Gladwell uses to support it and then discuss the statement “Virtually all of the advantage wealthy students have over poor students is the result of differences in the way privileged kids learn when they are</w:t>
      </w:r>
      <w:r w:rsidR="00F00AA3" w:rsidRPr="00EE101C">
        <w:rPr>
          <w:rFonts w:ascii="Bookman Old Style" w:hAnsi="Bookman Old Style" w:cs="Tahoma"/>
          <w:i/>
        </w:rPr>
        <w:t xml:space="preserve"> not</w:t>
      </w:r>
      <w:r w:rsidR="00F00AA3" w:rsidRPr="00EE101C">
        <w:rPr>
          <w:rFonts w:ascii="Bookman Old Style" w:hAnsi="Bookman Old Style" w:cs="Tahoma"/>
        </w:rPr>
        <w:t xml:space="preserve"> in school.” </w:t>
      </w:r>
    </w:p>
    <w:p w:rsidR="00EE101C" w:rsidRPr="00EE101C" w:rsidRDefault="00EE101C" w:rsidP="00EE101C">
      <w:pPr>
        <w:pStyle w:val="ListParagraph"/>
        <w:rPr>
          <w:rFonts w:ascii="Bookman Old Style" w:hAnsi="Bookman Old Style" w:cs="Tahoma"/>
        </w:rPr>
      </w:pPr>
    </w:p>
    <w:p w:rsidR="00EE101C" w:rsidRPr="00EE101C" w:rsidRDefault="00F24022" w:rsidP="004A4973">
      <w:pPr>
        <w:pStyle w:val="ListParagraph"/>
        <w:numPr>
          <w:ilvl w:val="0"/>
          <w:numId w:val="2"/>
        </w:numPr>
        <w:autoSpaceDE w:val="0"/>
        <w:autoSpaceDN w:val="0"/>
        <w:adjustRightInd w:val="0"/>
        <w:spacing w:after="0" w:line="240" w:lineRule="auto"/>
        <w:ind w:left="360"/>
      </w:pPr>
      <w:r w:rsidRPr="00EE101C">
        <w:rPr>
          <w:rFonts w:ascii="Bookman Old Style" w:hAnsi="Bookman Old Style" w:cs="Tahoma"/>
        </w:rPr>
        <w:t>Explain Gladwell’s ultimate conclusion that “The outlier, in the end, is not an outlier at all.”</w:t>
      </w:r>
    </w:p>
    <w:p w:rsidR="00EE101C" w:rsidRPr="00EE101C" w:rsidRDefault="00EE101C" w:rsidP="00EE101C">
      <w:pPr>
        <w:pStyle w:val="ListParagraph"/>
        <w:rPr>
          <w:rFonts w:ascii="Bookman Old Style" w:hAnsi="Bookman Old Style" w:cs="Tahoma"/>
        </w:rPr>
      </w:pPr>
    </w:p>
    <w:p w:rsidR="004A4973" w:rsidRDefault="00F24022" w:rsidP="004A4973">
      <w:pPr>
        <w:pStyle w:val="ListParagraph"/>
        <w:numPr>
          <w:ilvl w:val="0"/>
          <w:numId w:val="2"/>
        </w:numPr>
        <w:autoSpaceDE w:val="0"/>
        <w:autoSpaceDN w:val="0"/>
        <w:adjustRightInd w:val="0"/>
        <w:spacing w:after="0" w:line="240" w:lineRule="auto"/>
        <w:ind w:left="360"/>
      </w:pPr>
      <w:r w:rsidRPr="00EE101C">
        <w:rPr>
          <w:rFonts w:ascii="Bookman Old Style" w:hAnsi="Bookman Old Style" w:cs="Tahoma"/>
        </w:rPr>
        <w:t>This book is filled with people’s stories illustrating the various points Gladwell is trying to make throughout.  Write a paragraph about whose story you found most interesting, whose story really caught your attention, and explain why.</w:t>
      </w:r>
    </w:p>
    <w:sectPr w:rsidR="004A4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86752"/>
    <w:multiLevelType w:val="hybridMultilevel"/>
    <w:tmpl w:val="91284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7903ED"/>
    <w:multiLevelType w:val="hybridMultilevel"/>
    <w:tmpl w:val="A84C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7D096C"/>
    <w:multiLevelType w:val="hybridMultilevel"/>
    <w:tmpl w:val="91284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CC6FEE"/>
    <w:multiLevelType w:val="hybridMultilevel"/>
    <w:tmpl w:val="91284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62"/>
    <w:rsid w:val="00015BD1"/>
    <w:rsid w:val="001A2925"/>
    <w:rsid w:val="0026398E"/>
    <w:rsid w:val="00284A9D"/>
    <w:rsid w:val="0029198B"/>
    <w:rsid w:val="004969F4"/>
    <w:rsid w:val="004A4973"/>
    <w:rsid w:val="005B3F5A"/>
    <w:rsid w:val="00631702"/>
    <w:rsid w:val="006A034C"/>
    <w:rsid w:val="00744262"/>
    <w:rsid w:val="0098363C"/>
    <w:rsid w:val="00A65B04"/>
    <w:rsid w:val="00DA69B8"/>
    <w:rsid w:val="00E330EB"/>
    <w:rsid w:val="00EE101C"/>
    <w:rsid w:val="00F00AA3"/>
    <w:rsid w:val="00F24022"/>
    <w:rsid w:val="00F33055"/>
    <w:rsid w:val="00F54AB6"/>
    <w:rsid w:val="00FF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262"/>
    <w:pPr>
      <w:ind w:left="720"/>
      <w:contextualSpacing/>
    </w:pPr>
  </w:style>
  <w:style w:type="character" w:styleId="Hyperlink">
    <w:name w:val="Hyperlink"/>
    <w:basedOn w:val="DefaultParagraphFont"/>
    <w:uiPriority w:val="99"/>
    <w:unhideWhenUsed/>
    <w:rsid w:val="006317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262"/>
    <w:pPr>
      <w:ind w:left="720"/>
      <w:contextualSpacing/>
    </w:pPr>
  </w:style>
  <w:style w:type="character" w:styleId="Hyperlink">
    <w:name w:val="Hyperlink"/>
    <w:basedOn w:val="DefaultParagraphFont"/>
    <w:uiPriority w:val="99"/>
    <w:unhideWhenUsed/>
    <w:rsid w:val="006317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meyer@verona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obylarz@veronaschool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Kobylarz</dc:creator>
  <cp:lastModifiedBy>Marie Meyer</cp:lastModifiedBy>
  <cp:revision>2</cp:revision>
  <dcterms:created xsi:type="dcterms:W3CDTF">2013-06-11T15:33:00Z</dcterms:created>
  <dcterms:modified xsi:type="dcterms:W3CDTF">2013-06-11T15:33:00Z</dcterms:modified>
</cp:coreProperties>
</file>